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Отчёт о результатах самообследования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МБДОУ детский сад № 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>3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- 20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Введение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Процедуру самообследования МБДОУ детский сад № </w:t>
      </w:r>
      <w:r>
        <w:rPr>
          <w:rFonts w:ascii="Times New Roman" w:hAnsi="Times New Roman"/>
          <w:sz w:val="28"/>
        </w:rPr>
        <w:t>73</w:t>
      </w:r>
      <w:r>
        <w:rPr>
          <w:rFonts w:ascii="Times New Roman" w:hAnsi="Times New Roman"/>
          <w:sz w:val="28"/>
        </w:rPr>
        <w:t xml:space="preserve"> г. Твери регулиру-ют следующие нормативные документы и локальные акты: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Федеральный закон «Об образовании в Российской Федерации» №273-ФЗ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29.12.2012г. (ст.28 п. 3, 13, ст.29 п.3);</w:t>
      </w:r>
    </w:p>
    <w:p w14:paraId="0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 закон  «О внесении изменений в Федеральный закон «Об образовании в Российской Федерации» от 24.09.2022 № 371-ФЗ, ст.1  Федерального закона "Об обязательных требованиях в Российской Федерации»;</w:t>
      </w:r>
    </w:p>
    <w:p w14:paraId="0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изменений во ФГОС ДО (приказ Министерства просвещения РФ от 08.11.2023 №955);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Федеральной образовательной программы дошкольного образования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"https://supervip.1metodist.ru/#/document/97/503026/"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 Министерства просвещения РФ от 25.11.2022 № 1028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), федеральной образовательной адаптированной программы дошкольного образования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"https://supervip.1metodist.ru/#/document/97/503026/"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 Министерства просвещения РФ от 22.11.2022 № 1025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Постановление Правительства Российской Федерации № 582 от 10.07.13 г.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Правил размещения на официальном сайте образователь-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ной организации в информационно-телекоммуникационной сети «Интернет»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обновления информации об образовательной организации»;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Приказ Министерства образования и науки Российской Федерации №462 от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14.06.2013г. «Об утверждении Порядка проведения самообследования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организаций»;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Приказ Министерства образования и науки Российской Федерации №1324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10.12.2013г. "Об утверждении показателей деятельности образовательной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организации, подлежащей самообследованию";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Информационная открытость образовательной организации определена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статьёй 29 Федерального закона от 29.12.2012 г. № 273-ФЗ «Об образовании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Российской Федерации» и пунктом 3 Правил размещения на официальном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сайте образовательной организации в информационно-телекоммуникацион-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ной сети «Интернет» и обновления информации об образовательной органи-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зации,  утвержденных Постановлением Правительства Российской Федера-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ции от 10.07.2013 г. № 582.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Цель самообследования</w:t>
      </w:r>
      <w:r>
        <w:rPr>
          <w:rFonts w:ascii="Times New Roman" w:hAnsi="Times New Roman"/>
          <w:sz w:val="28"/>
        </w:rPr>
        <w:t xml:space="preserve"> - обеспечение доступности и открытости информа-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ции о состоянии развития организации на основе анализа показателей, уста-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новленных федеральным органом исполнительной власти, а также подготов-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 отчета о результатах самообследования.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Задачи самообследования: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получение объективной информации о состоянии образовательногопроцес-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 в образовательной организации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выявление положительных и отрицательных тенденций в образовательной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деятельности;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установление причин возникновения проблем и поиск путей их устранения.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самообследования проводится оценка: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образовательной деятельности;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системы управления организацией;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содержания и качества образовательного процесса организации ;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качества кадрового, учебно-методического, библиотечно-нформационного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обеспечения, материально-технической базы;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функционирования внутренней системы оценки качества образования.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- анализ показателей деятельности организации, подлежащей самообследованию, устанавливаемых федеральным органом исполнительной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власти, осуществляющим функции по выработке государственной политики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нормативно- правовому регулированию в сфере образования.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Процедура самообследования включает в себя следующие этапы: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планирование и подготовку работ по самообследованию;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организацию и проведение самообследования;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обобщение полученных результатов и на их основе формирование отчета;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рассмотрение отчета органом управления организации, к компетенции кото-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 относится решение данного вопроса.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целями и задачами самообследование выполняет ряд функ-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ций: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>оценочная функция</w:t>
      </w:r>
      <w:r>
        <w:rPr>
          <w:rFonts w:ascii="Times New Roman" w:hAnsi="Times New Roman"/>
          <w:sz w:val="28"/>
        </w:rPr>
        <w:t xml:space="preserve"> - осуществление с целью выявления соответствия оцени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ваемых параметров нормативным и современным параметрам и требованиям;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>диагностическая функция</w:t>
      </w:r>
      <w:r>
        <w:rPr>
          <w:rFonts w:ascii="Times New Roman" w:hAnsi="Times New Roman"/>
          <w:sz w:val="28"/>
        </w:rPr>
        <w:t xml:space="preserve"> - выявление причин возникновения отклонений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состояния объекта изучения и оценивания нормативных и научно обоснован-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ных параметров, по которым осуществляется его оценка (самооценка);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>прогностическая функция</w:t>
      </w:r>
      <w:r>
        <w:rPr>
          <w:rFonts w:ascii="Times New Roman" w:hAnsi="Times New Roman"/>
          <w:sz w:val="28"/>
        </w:rPr>
        <w:t xml:space="preserve"> - оценка (самооценка) последствий проявления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отклонений для самого оцениваемого объекта и тех, с которыми он вступает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взаимодействие.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самообследования предполагает использование целого комплекса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разнообразных методов, которые целесообразно выделить в две группы: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пассивные (наблюдение, количественный и качественный анализ продук-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 деятельности и т.п.)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активные (анкетирование, собеседование, тестирование).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Аналитическая часть.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1.1.Общие сведения об образовательной организации. Организационно-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правовое обеспечение образовательной деятельности.</w:t>
      </w:r>
    </w:p>
    <w:p w14:paraId="4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 дошкольное образовательное учреждение детский сад № 73 (далее - МБДОУ) расположено по адресу 170026, РФ, Тверская область, г. Тверь, ул.  Александра Ульянова,  дом 8 А, телефон/факс: 52-24-37</w:t>
      </w:r>
    </w:p>
    <w:p w14:paraId="4C000000">
      <w:pPr>
        <w:pStyle w:val="Style_1"/>
        <w:spacing w:line="10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Функции и полномочия Учредителя детского сада осуществляет  </w:t>
      </w:r>
      <w:r>
        <w:rPr>
          <w:rFonts w:ascii="Times New Roman" w:hAnsi="Times New Roman"/>
          <w:sz w:val="28"/>
        </w:rPr>
        <w:t>Администрация города Твери в лице управления образования   Администрации города Твери.</w:t>
      </w:r>
    </w:p>
    <w:p w14:paraId="4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МБДОУ осуществляет свою  образовательную, правовую и хозяйственную  деятельность в соответствии с основными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документами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sz w:val="28"/>
        </w:rPr>
        <w:t>регламентирующими современные задачи, содержание и формы организации воспитательно-образовательного и коррекционно-развивающего  процесса в дошкольном учреждении для детей с ОВЗ</w:t>
      </w:r>
      <w:r>
        <w:rPr>
          <w:rFonts w:ascii="Times New Roman" w:hAnsi="Times New Roman"/>
          <w:sz w:val="28"/>
        </w:rPr>
        <w:t>.</w:t>
      </w:r>
    </w:p>
    <w:p w14:paraId="4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проекту МБДОУ рассчитано на 4 группы с наполняемостью 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color w:themeColor="accent2" w:val="C0504D"/>
          <w:sz w:val="28"/>
          <w:u w:val="single"/>
        </w:rPr>
        <w:t xml:space="preserve">83 </w:t>
      </w:r>
      <w:r>
        <w:rPr>
          <w:rFonts w:ascii="Times New Roman" w:hAnsi="Times New Roman"/>
          <w:color w:themeColor="accent2" w:val="C0504D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человек.</w:t>
      </w:r>
    </w:p>
    <w:p w14:paraId="4F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2024 – 2025 учебном году в детском саду функционировало 4 группы с 12 часовым пребыванием и 1 группа кратковременного пребывания: с организацией питания, без сна. </w:t>
      </w:r>
    </w:p>
    <w:p w14:paraId="50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Детьми дошкольное учреждение  укомплектовано на 100 %.</w:t>
      </w:r>
    </w:p>
    <w:p w14:paraId="51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ведется на русском языке.</w:t>
      </w:r>
    </w:p>
    <w:p w14:paraId="5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поступают в МБДОУ по направлению управления образования Администрации города Твери на основании заключения ПМПК. Ежегодно контингент воспитанников обновляется на 30% - 35%. </w:t>
      </w:r>
    </w:p>
    <w:p w14:paraId="5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Группы комплектуются с учётом возраста и речевого нарушения детей.</w:t>
      </w:r>
    </w:p>
    <w:p w14:paraId="5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учреждение поступают воспитанники с 5 до 8 лет с общим недоразвитием речи 1-3 уровней, заиканием, фонетико-фонематическим недоразвитием, ринолалией, дизартрией, задержкой психического развития и другими сопутствующими диагнозами.</w:t>
      </w:r>
    </w:p>
    <w:p w14:paraId="55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1.2. Система управления.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учреждением осуществляется в соответствии с Федеральным за-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коном «Об образовании в Российской Федерации», на основании Устава с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соблюдением принципов единоначалия и самоуправления.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направление – общественное управление</w:t>
      </w: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направление – административное управление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Формами самоуправления учреждения являются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Ø Общее собрание работников;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Ø Педагогический Совет;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Ø Попечительский Совет родителей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управление учреждением осуществляет заведующий –</w:t>
      </w:r>
    </w:p>
    <w:p w14:paraId="6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Андреева Елена Николаевна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имеет высшее образование, стаж работы </w:t>
      </w:r>
      <w:r>
        <w:rPr>
          <w:rFonts w:ascii="Times New Roman" w:hAnsi="Times New Roman"/>
          <w:sz w:val="28"/>
          <w:u w:val="single"/>
        </w:rPr>
        <w:t xml:space="preserve">   31   </w:t>
      </w:r>
      <w:r>
        <w:rPr>
          <w:rFonts w:ascii="Times New Roman" w:hAnsi="Times New Roman"/>
          <w:sz w:val="28"/>
        </w:rPr>
        <w:t xml:space="preserve"> год, стаж работы в должности заведующего </w:t>
      </w:r>
      <w:r>
        <w:rPr>
          <w:rFonts w:ascii="Times New Roman" w:hAnsi="Times New Roman"/>
          <w:sz w:val="28"/>
          <w:u w:val="single"/>
        </w:rPr>
        <w:t xml:space="preserve">   14  </w:t>
      </w:r>
      <w:r>
        <w:rPr>
          <w:rFonts w:ascii="Times New Roman" w:hAnsi="Times New Roman"/>
          <w:sz w:val="28"/>
        </w:rPr>
        <w:t xml:space="preserve"> лет. </w:t>
      </w:r>
    </w:p>
    <w:p w14:paraId="6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заведующего по АХЧ –  Павлова Любовь Сергеевна, имеет       высшее образование,  стаж работы в должности  </w:t>
      </w:r>
      <w:r>
        <w:rPr>
          <w:rFonts w:ascii="Times New Roman" w:hAnsi="Times New Roman"/>
          <w:sz w:val="28"/>
          <w:u w:val="single"/>
        </w:rPr>
        <w:t xml:space="preserve">    9   </w:t>
      </w:r>
      <w:r>
        <w:rPr>
          <w:rFonts w:ascii="Times New Roman" w:hAnsi="Times New Roman"/>
          <w:sz w:val="28"/>
        </w:rPr>
        <w:t xml:space="preserve"> лет. </w:t>
      </w:r>
    </w:p>
    <w:p w14:paraId="6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воспитатель – Колишева Елена Алексеевна, имеет высшее образование, стаж работы в должности старшего воспитателя 16 лет, педагогический стаж 26 лет. 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Педагогического совета, общего собрания коллектива,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Попечительского  Совета  родителей  являются непосредственное участие в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управлении учреждением, выбор стратегических путей развития учреждения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подготовка управленческих  решений, входящих в компетенцию того или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иного органа. Их функции и направления деятельности прописаны в соответ-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положениях.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1.3.Условия приема воспитанников в ДОУ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детей в МБДОУ осуществляется на основании медицинских</w:t>
      </w:r>
      <w:r>
        <w:rPr>
          <w:rFonts w:ascii="Times New Roman" w:hAnsi="Times New Roman"/>
          <w:sz w:val="28"/>
        </w:rPr>
        <w:t xml:space="preserve"> докумен-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тов, личных заявлений родителей, направлений ПМПК, наличия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свободных мест. При приеме детей в МБДОУ детский сад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 заключаются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договора с родителями.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МБДОУ детский сад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 осуществляет свою деятельность в соответствии: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Конституция Российской Федерации,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Конвенция «О правах ребенка»,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Федеральный закон «Об образовании в Российской Федерации»,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иные законы Российской Федерации,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указы и распоряжения Президента Российской Федерации,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постановления и распоряжения Правительства Российской Федерации,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законодательные и иные правовые акты государственных органов,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нормативные правовые акты органов местного самоуправления г. Твери,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решения органов управления образованием всех уровней,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Устав ДОУ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Санитарно-эпидемиологическими правилами и нормативами СанПиН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2.4.1.3049-13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C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1.4. Организация учебного процесса.</w:t>
      </w:r>
    </w:p>
    <w:p w14:paraId="7D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Основным приоритетным направлением  в деятельности образовательного учреждения выдвигается </w:t>
      </w:r>
      <w:r>
        <w:rPr>
          <w:rFonts w:ascii="Times New Roman" w:hAnsi="Times New Roman"/>
          <w:b w:val="1"/>
          <w:i w:val="1"/>
          <w:sz w:val="28"/>
        </w:rPr>
        <w:t xml:space="preserve">коррекционно-развивающая функция образования, обеспечивающая комплексность педагогического воздействия, направленного на выравнивание речевого и психофизического развития детей, становление личности ребёнка и ориентирующая педагога на его индивидуальные особенности, что соответствует современным научным концепциям дошкольного образования.  </w:t>
      </w:r>
    </w:p>
    <w:p w14:paraId="7E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i w:val="1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Адаптированная образовательная программа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 разработана творческой группой в соответствии с ФОП ДО, представлена на установочном педагогическом совете, утверждена приказом заведующего МБДОУ от 31.08.2023 г. № 11, размещена на сайте МБДОУ, в соответствии с требованиями Министерства просвещения РФ. АОП определяет содержание и организацию образовательной деятельности на уровне дошкольного образования, обеспечивает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особенностей.</w:t>
      </w:r>
    </w:p>
    <w:p w14:paraId="7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Содержание воспитательно-образовательного и коррекционного процесса выстроено в  соответствии:</w:t>
      </w:r>
    </w:p>
    <w:p w14:paraId="80000000">
      <w:pPr>
        <w:pStyle w:val="Style_2"/>
        <w:numPr>
          <w:ilvl w:val="0"/>
          <w:numId w:val="1"/>
        </w:numPr>
        <w:ind/>
        <w:jc w:val="both"/>
        <w:rPr>
          <w:sz w:val="28"/>
          <w:u w:val="single"/>
        </w:rPr>
      </w:pPr>
      <w:r>
        <w:rPr>
          <w:sz w:val="28"/>
          <w:u w:val="single"/>
        </w:rPr>
        <w:t>с примерной общеобразовательной программой дошкольного образования «От рождения до школы»  под редакцией Н.Е. Вераксы, Т.С. Комаровой, М.А. Васильевой, разработанной на основе ФГОС ДО</w:t>
      </w:r>
      <w:r>
        <w:rPr>
          <w:sz w:val="28"/>
        </w:rPr>
        <w:t xml:space="preserve"> и содержащей раздел: «Коррекционная и инклюзивная педагогика», предполагающий построение образовательного процесса на адекватных возрасту и речевому нарушению формах работы с детьми, а так же, коррекционными программами, обеспечивающими всестороннее развитие ребёнка с нарушениями речи, успешную подготовку его к школе и адаптацию в социуме;</w:t>
      </w:r>
    </w:p>
    <w:p w14:paraId="81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  <w:u w:val="single"/>
        </w:rPr>
        <w:t>коррекционными программами:</w:t>
      </w:r>
    </w:p>
    <w:p w14:paraId="82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Т.Б. Филичева, Г.В. Чиркина «Устранение общего недоразвития у детей дошкольного возраста» (3 года обучения);</w:t>
      </w:r>
    </w:p>
    <w:p w14:paraId="83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Т.Б. Филичева, Г.В. Чиркина «Программа воспитания и обучения детей с фонетико-фонематическим недоразвитием» (1 год обучения);</w:t>
      </w:r>
    </w:p>
    <w:p w14:paraId="84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С.А. Миронова «Программа для специальных дошкольных учреждений. Обучение и воспитание заикающихся детей» (1 год обучения);</w:t>
      </w:r>
    </w:p>
    <w:p w14:paraId="85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Г.С. Шевченко «Типовая программа коррекционного обучения детей с ЗПР» (2 года обучения).</w:t>
      </w:r>
    </w:p>
    <w:p w14:paraId="86000000">
      <w:pPr>
        <w:spacing w:after="0" w:line="240" w:lineRule="auto"/>
        <w:ind w:firstLine="0" w:left="720"/>
        <w:jc w:val="both"/>
        <w:rPr>
          <w:rFonts w:ascii="Times New Roman" w:hAnsi="Times New Roman"/>
          <w:sz w:val="28"/>
        </w:rPr>
      </w:pPr>
    </w:p>
    <w:p w14:paraId="87000000">
      <w:pPr>
        <w:pStyle w:val="Style_3"/>
        <w:widowControl w:val="1"/>
        <w:tabs>
          <w:tab w:leader="none" w:pos="394" w:val="left"/>
        </w:tabs>
        <w:spacing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Воспитательно-образовательный и коррекционный процесс в дошкольном учреждении выстраивается с учётом  речевого диагноза  воспитанников, их индивидуальных и возрастных особенностей, социального заказа родителей (законных представителей). </w:t>
      </w:r>
    </w:p>
    <w:p w14:paraId="88000000">
      <w:pPr>
        <w:pStyle w:val="Style_3"/>
        <w:widowControl w:val="1"/>
        <w:tabs>
          <w:tab w:leader="none" w:pos="394" w:val="left"/>
        </w:tabs>
        <w:spacing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При организации воспитательно-образовательной и коррекционной работы в МБДОУ используется комплексный подход, обеспечивающий физическое, художественно-эстетическое, социально-коммуникативное  развитие каждого ребёнка, познавательную активность и коррекцию речи. Основой построения образовательного и коррекционного процесса  является создание оптимальных условий для коррекционно-развивающей работы и  всестороннего гармоничного развития детей с  ОВЗ. </w:t>
      </w:r>
    </w:p>
    <w:p w14:paraId="89000000">
      <w:pPr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Реализация принципа комплексности способствует повышению качества образовательных и коррекционных услуг, оказываемых в ДОУ, о чём свидетельствуют более высокие темпы общего и речевого развития детей с ОВЗ, а так же отзывы родителей (законных представителей) выпускников детского сада, учителей начальных классов школ, в которые поступают дети.    </w:t>
      </w:r>
    </w:p>
    <w:p w14:paraId="8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деятельности ДОУ является гибким и строится в зависимости от соци-</w:t>
      </w:r>
    </w:p>
    <w:p w14:paraId="8B000000">
      <w:pPr>
        <w:spacing w:after="0" w:line="240" w:lineRule="auto"/>
        <w:ind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ального заказа родителей, наличия специалистов, педагогов, медицинского работника.</w:t>
      </w:r>
      <w:r>
        <w:rPr>
          <w:sz w:val="28"/>
          <w:highlight w:val="white"/>
        </w:rPr>
        <w:t xml:space="preserve"> </w:t>
      </w: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Медицинское обслуживание осуществляется детской поликлиникой № 1 МБУЗ ГДБ № 3 г. Твери на основании договора между поликлиникой и ДОУ.</w:t>
      </w:r>
    </w:p>
    <w:p w14:paraId="8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Медицинское обслуживание - обеспечивается врачом-педиатром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оторы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наряду с администрацией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педагогическим персоналом несет ответственность за  проведение  лечебно-профилактических   мероприятий,  </w:t>
      </w:r>
      <w:r>
        <w:rPr>
          <w:rFonts w:ascii="Times New Roman" w:hAnsi="Times New Roman"/>
          <w:sz w:val="28"/>
        </w:rPr>
        <w:t>соблюдение  санитарно  -  гигиенических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норм, режим и качество питания воспитанников.</w:t>
      </w:r>
    </w:p>
    <w:p w14:paraId="8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F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Динамика состояния здоровья воспитанников,</w:t>
      </w:r>
    </w:p>
    <w:p w14:paraId="90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меры по охране и укреплению здоровья.</w:t>
      </w:r>
    </w:p>
    <w:p w14:paraId="9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Реализуя  мониторинг  здоровья и с целью профилактики заболеваемости</w:t>
      </w:r>
    </w:p>
    <w:p w14:paraId="9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в течение учебного года воспитатели совместно с медицинской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служ-</w:t>
      </w:r>
    </w:p>
    <w:p w14:paraId="9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бой отслеживали:</w:t>
      </w:r>
    </w:p>
    <w:p w14:paraId="9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посещение узких специалистов детьми, состоящими на учёте;</w:t>
      </w:r>
    </w:p>
    <w:p w14:paraId="9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отслеживание реализации рекомендаций узких специалистов;</w:t>
      </w:r>
    </w:p>
    <w:p w14:paraId="9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контроль медицинской службы ДОУ за исполнением рекомендаций детям,</w:t>
      </w:r>
    </w:p>
    <w:p w14:paraId="9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пришедшим в детский сад после болезни.</w:t>
      </w:r>
    </w:p>
    <w:p w14:paraId="9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особое внимание медицинская служба детского</w:t>
      </w:r>
    </w:p>
    <w:p w14:paraId="9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сада уделяла оздоровительным мероприятиям. Укрепление здоровья детей</w:t>
      </w:r>
    </w:p>
    <w:p w14:paraId="9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становится ценностным приоритетом всей воспитательно – образовательной</w:t>
      </w:r>
    </w:p>
    <w:p w14:paraId="9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детского сада не только в плане физического воспитания, но и обуче-</w:t>
      </w:r>
    </w:p>
    <w:p w14:paraId="9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ния в целом.</w:t>
      </w:r>
    </w:p>
    <w:p w14:paraId="9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изучения состояния здоровья воспитанников в МБДОУ д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</w:t>
      </w:r>
    </w:p>
    <w:p w14:paraId="9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медицинская диагностика,  результаты показывают, что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целом</w:t>
      </w:r>
    </w:p>
    <w:p w14:paraId="9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динамика здоровья детей положительная.</w:t>
      </w:r>
    </w:p>
    <w:p w14:paraId="A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1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                  Обеспечение безопасности учреждения.</w:t>
      </w:r>
    </w:p>
    <w:p w14:paraId="A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МБДОУ созданы условия по организации безопасности образовательного</w:t>
      </w:r>
    </w:p>
    <w:p w14:paraId="A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Процесса, соответствии с Правила противопожарного режима в Российской Федерарации (утв.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Правительства РФ от 25 апреля 2012 г. N 390), нормативно-правовыми актами.</w:t>
      </w:r>
    </w:p>
    <w:p w14:paraId="A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учреждении проделана определенная работа по обеспечению безопасности</w:t>
      </w: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жизнедеятельности  работников,  воспитанников  во  время  воспитательно -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образовательного процесса.</w:t>
      </w: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Приказом руководителя на начало учебного года назначаются ответствен-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ные за организацию работы по охране труда, пожарной безопасности, правилам дорожного движения.</w:t>
      </w:r>
    </w:p>
    <w:p w14:paraId="A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Своевременно организовано обучение и проверка знаний требований охра-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 труда вновь поступивших работников учреждения</w:t>
      </w:r>
    </w:p>
    <w:p w14:paraId="A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Организовано обучение работающих и воспитанников в учреждении мерам</w:t>
      </w:r>
    </w:p>
    <w:p w14:paraId="A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пожарной безопасности. Проводятся тренировочные мероприя-</w:t>
      </w:r>
    </w:p>
    <w:p w14:paraId="A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тия по эвакуации учащихся и всего персонала.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Своевременно проводятся инструктажи по охране труда и пожарной безопасности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работниками с обязательной регистрацией в журнале инструктажа по охране труда на рабочем месте.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Разрабатываются мероприятия по предупреждению травматизма, дорожно-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транспортных происшествий, несчастных случаев, происходящих на улице,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воде, спортивных мероприятиях и т.д.</w:t>
      </w:r>
    </w:p>
    <w:p w14:paraId="B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Осуществляется трёхступенчатый контроль за состоянием работы по ОТ с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ведением журнала общественного контроля.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Проведен  общий  технический  осмотр  здания, проверка сопротивления</w:t>
      </w:r>
    </w:p>
    <w:p w14:paraId="B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изоляции электросети и заземления оборудования,  проверка исправности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электророзеток, электрооборудования.</w:t>
      </w: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Приобретены моющие и дезинфицирующие средства</w:t>
      </w: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Принимаются меры антитеррористической защищенности:</w:t>
      </w:r>
    </w:p>
    <w:p w14:paraId="B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заключен договор с вневедомственной охраной на оказание охранных услуг</w:t>
      </w:r>
    </w:p>
    <w:p w14:paraId="B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использованием тревожной кнопки;</w:t>
      </w:r>
    </w:p>
    <w:p w14:paraId="B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имеется АПС;</w:t>
      </w:r>
    </w:p>
    <w:p w14:paraId="B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 ночное  время и  в выходные  дни охрана  детского сада осуществляется</w:t>
      </w:r>
    </w:p>
    <w:p w14:paraId="B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силами штатных сторожей;</w:t>
      </w:r>
    </w:p>
    <w:p w14:paraId="B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Приказом утверждён график дежурства администрации и сотрудников ДОУ с 7-00 до 19-00</w:t>
      </w:r>
    </w:p>
    <w:p w14:paraId="B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Разработаны  инструкции  для  должностных  лиц  при  угрозе проведения</w:t>
      </w:r>
    </w:p>
    <w:p w14:paraId="C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теракта или возникновении ЧС, Функциональные обязанности ответственно-го лица на выполнение мероприятий по антитеррористической защите объек-</w:t>
      </w:r>
    </w:p>
    <w:p w14:paraId="C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та, паспорт антитеррористической защищенности.</w:t>
      </w:r>
    </w:p>
    <w:p w14:paraId="C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два раза в год проводятся инструктажи по антитеррористической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безопас-</w:t>
      </w:r>
    </w:p>
    <w:p w14:paraId="C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ности.</w:t>
      </w:r>
    </w:p>
    <w:p w14:paraId="C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Организация питания.</w:t>
      </w:r>
    </w:p>
    <w:p w14:paraId="C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Осуществляется 4-х разовое питание в соответствии с «Примерным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0-днев-</w:t>
      </w:r>
    </w:p>
    <w:p w14:paraId="C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ным меню для организации питания детей от 1,5 до 3-х лет и от 3-х до 7-ми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лет в муниципальном дошкольном образовательном учреждении, реали-зующем  общеобразовательные  программы  дошкольного  образования , с </w:t>
      </w:r>
    </w:p>
    <w:p w14:paraId="C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12-ти часовым пребыванием детей» и </w:t>
      </w:r>
      <w:r>
        <w:rPr>
          <w:rFonts w:ascii="Times New Roman" w:hAnsi="Times New Roman"/>
          <w:sz w:val="28"/>
        </w:rPr>
        <w:t>2.3/2.4.3590-20 "Санитарно-эпидемиологические требования к организации общественного питания населения",</w:t>
      </w:r>
    </w:p>
    <w:p w14:paraId="C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организации питания детей в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етском саду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 осуществляется</w:t>
      </w:r>
    </w:p>
    <w:p w14:paraId="C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аведующим</w:t>
      </w:r>
      <w:r>
        <w:rPr>
          <w:rFonts w:ascii="Times New Roman" w:hAnsi="Times New Roman"/>
          <w:sz w:val="28"/>
        </w:rPr>
        <w:t xml:space="preserve"> и заместителем заведующим по АХЧ</w:t>
      </w:r>
      <w:r>
        <w:rPr>
          <w:rFonts w:ascii="Times New Roman" w:hAnsi="Times New Roman"/>
          <w:sz w:val="28"/>
        </w:rPr>
        <w:t>.</w:t>
      </w:r>
    </w:p>
    <w:p w14:paraId="C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рациональной организации питания:</w:t>
      </w:r>
    </w:p>
    <w:p w14:paraId="C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-строгое соблюдение времени и интервалов между кормлениями;</w:t>
      </w:r>
    </w:p>
    <w:p w14:paraId="C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-необходимое количество приемов пищи в день;</w:t>
      </w:r>
    </w:p>
    <w:p w14:paraId="C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-правильное количественное и качественное распределение пищи на отдель-ные приемы;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-соблюдение условий приема пищи и правил поведения ребенка во время</w:t>
      </w:r>
    </w:p>
    <w:p w14:paraId="D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еды.</w:t>
      </w:r>
    </w:p>
    <w:p w14:paraId="D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3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Кадровый потенциал.</w:t>
      </w:r>
    </w:p>
    <w:p w14:paraId="D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ДОУ укомплектовано педагогическими кадрами.</w:t>
      </w:r>
    </w:p>
    <w:p w14:paraId="D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Количественный состав педагогического коллектива:</w:t>
      </w:r>
    </w:p>
    <w:p w14:paraId="D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воспитатель – 1</w:t>
      </w:r>
    </w:p>
    <w:p w14:paraId="D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Воспитатели – 8</w:t>
      </w:r>
    </w:p>
    <w:p w14:paraId="D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Учителя – логопеды  - 4</w:t>
      </w:r>
    </w:p>
    <w:p w14:paraId="D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– дефектолог – 1</w:t>
      </w:r>
    </w:p>
    <w:p w14:paraId="D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 - 1</w:t>
      </w:r>
    </w:p>
    <w:p w14:paraId="D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руководитель – 1</w:t>
      </w:r>
    </w:p>
    <w:p w14:paraId="D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Инструктор по физической культуре  - 1</w:t>
      </w:r>
    </w:p>
    <w:p w14:paraId="D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– 13 педагогов</w:t>
      </w:r>
    </w:p>
    <w:p w14:paraId="D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Образовательный уровень педагогических кадров:</w:t>
      </w:r>
    </w:p>
    <w:p w14:paraId="E0000000">
      <w:pPr>
        <w:numPr>
          <w:ilvl w:val="0"/>
          <w:numId w:val="3"/>
        </w:numPr>
        <w:spacing w:after="0" w:line="240" w:lineRule="auto"/>
        <w:ind w:firstLine="0" w:left="3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высшим образованием – 10 человек;</w:t>
      </w:r>
    </w:p>
    <w:p w14:paraId="E1000000">
      <w:pPr>
        <w:numPr>
          <w:ilvl w:val="0"/>
          <w:numId w:val="3"/>
        </w:numPr>
        <w:spacing w:after="0" w:line="240" w:lineRule="auto"/>
        <w:ind w:firstLine="0" w:left="3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 средним специальным – 3 человека.</w:t>
      </w:r>
    </w:p>
    <w:p w14:paraId="E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Квалификационный уровень педагогов и специалистов</w:t>
      </w:r>
    </w:p>
    <w:p w14:paraId="E3000000">
      <w:pPr>
        <w:numPr>
          <w:ilvl w:val="0"/>
          <w:numId w:val="4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Высшая квалификационная категория – 8 человек</w:t>
      </w:r>
    </w:p>
    <w:p w14:paraId="E4000000">
      <w:pPr>
        <w:numPr>
          <w:ilvl w:val="0"/>
          <w:numId w:val="4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квалификационная категория  —  1 человек</w:t>
      </w:r>
    </w:p>
    <w:p w14:paraId="E5000000">
      <w:pPr>
        <w:numPr>
          <w:ilvl w:val="0"/>
          <w:numId w:val="4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Соответствие в должности - 2 человека</w:t>
      </w:r>
    </w:p>
    <w:p w14:paraId="E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ДОУ созданы необходимые условия для профессионального роста сотруд-</w:t>
      </w:r>
    </w:p>
    <w:p w14:paraId="E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ников.</w:t>
      </w:r>
    </w:p>
    <w:p w14:paraId="E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Существует план переподготовки и аттестации педагогических кадров.</w:t>
      </w:r>
    </w:p>
    <w:p w14:paraId="E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Ежегодно педагоги повышают свое мастерство в ходе прохождения аттеста-</w:t>
      </w:r>
    </w:p>
    <w:p w14:paraId="E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ции, повышения квалификации, участие в различных конкурсах и фестивалях на разных уровнях.</w:t>
      </w:r>
    </w:p>
    <w:p w14:paraId="E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эффективная работа по повышению профессионального мастер-</w:t>
      </w:r>
    </w:p>
    <w:p w14:paraId="E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ства и   развития  творчества  педагогов  через  непрерывное  образование</w:t>
      </w:r>
    </w:p>
    <w:p w14:paraId="E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саморазвитие каждого в рамках творческих групп, педагогических советов,</w:t>
      </w:r>
    </w:p>
    <w:p w14:paraId="E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семинаров-практикумов.</w:t>
      </w:r>
    </w:p>
    <w:p w14:paraId="F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1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Мониторинг образовательного процесса.</w:t>
      </w:r>
    </w:p>
    <w:p w14:paraId="F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комплексного подхода к оценке итоговых и промежу-</w:t>
      </w:r>
    </w:p>
    <w:p w14:paraId="F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точных результатов освоения </w:t>
      </w:r>
      <w:r>
        <w:rPr>
          <w:rFonts w:ascii="Times New Roman" w:hAnsi="Times New Roman"/>
          <w:sz w:val="28"/>
        </w:rPr>
        <w:t>адаптированной</w:t>
      </w:r>
      <w:r>
        <w:rPr>
          <w:rFonts w:ascii="Times New Roman" w:hAnsi="Times New Roman"/>
          <w:sz w:val="28"/>
        </w:rPr>
        <w:t xml:space="preserve"> общеобразовательной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 проведен мониторинг освоения</w:t>
      </w:r>
      <w:r>
        <w:rPr>
          <w:rFonts w:ascii="Times New Roman" w:hAnsi="Times New Roman"/>
          <w:sz w:val="28"/>
        </w:rPr>
        <w:t xml:space="preserve"> адаптированной</w:t>
      </w:r>
      <w:r>
        <w:rPr>
          <w:rFonts w:ascii="Times New Roman" w:hAnsi="Times New Roman"/>
          <w:sz w:val="28"/>
        </w:rPr>
        <w:t xml:space="preserve"> общеобразовательной программы по образовательным областям.</w:t>
      </w:r>
    </w:p>
    <w:p w14:paraId="F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результатов показал, что уровень овладения детьми необходимыми</w:t>
      </w:r>
    </w:p>
    <w:p w14:paraId="F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знаниями, навыками и умениями по всем образовательным областям, а также</w:t>
      </w:r>
    </w:p>
    <w:p w14:paraId="F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развития интегративных качеств воспитанников соответствует воз-</w:t>
      </w:r>
    </w:p>
    <w:p w14:paraId="F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возрасту.</w:t>
      </w:r>
    </w:p>
    <w:p w14:paraId="F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ДОУ имеет  необходимую  материально - техническую  базу и  предметно-</w:t>
      </w:r>
    </w:p>
    <w:p w14:paraId="F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пространственную среду для создания комфортных условий и гармоничного</w:t>
      </w:r>
    </w:p>
    <w:p w14:paraId="F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детей.</w:t>
      </w:r>
    </w:p>
    <w:p w14:paraId="F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полноценного </w:t>
      </w:r>
      <w:r>
        <w:rPr>
          <w:rFonts w:ascii="Times New Roman" w:hAnsi="Times New Roman"/>
          <w:i w:val="1"/>
          <w:sz w:val="28"/>
        </w:rPr>
        <w:t>физического развития,</w:t>
      </w:r>
      <w:r>
        <w:rPr>
          <w:rFonts w:ascii="Times New Roman" w:hAnsi="Times New Roman"/>
          <w:sz w:val="28"/>
        </w:rPr>
        <w:t xml:space="preserve">  охраны  и укрепления здоровья</w:t>
      </w:r>
    </w:p>
    <w:p w14:paraId="F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в ДОУ имеются:  физкультурный зал, спортивная площадка,  кабинет</w:t>
      </w:r>
    </w:p>
    <w:p w14:paraId="F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 медицинского  осмотра,  процедурный  кабинет,  центры  двигательной</w:t>
      </w:r>
    </w:p>
    <w:p w14:paraId="F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активности в группах.</w:t>
      </w:r>
    </w:p>
    <w:p w14:paraId="F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i w:val="1"/>
          <w:sz w:val="28"/>
        </w:rPr>
        <w:t>художественно-эстетического развития</w:t>
      </w:r>
      <w:r>
        <w:rPr>
          <w:rFonts w:ascii="Times New Roman" w:hAnsi="Times New Roman"/>
          <w:sz w:val="28"/>
        </w:rPr>
        <w:t xml:space="preserve"> функционирует музыкальный</w:t>
      </w:r>
    </w:p>
    <w:p w14:paraId="0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зал, центр творчества в группах.</w:t>
      </w:r>
    </w:p>
    <w:p w14:paraId="0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i w:val="1"/>
          <w:sz w:val="28"/>
        </w:rPr>
        <w:t>познавательного и речевого развития</w:t>
      </w:r>
      <w:r>
        <w:rPr>
          <w:rFonts w:ascii="Times New Roman" w:hAnsi="Times New Roman"/>
          <w:sz w:val="28"/>
        </w:rPr>
        <w:t xml:space="preserve"> в ДОУ уголок по правилам дорож-</w:t>
      </w:r>
    </w:p>
    <w:p w14:paraId="0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ного движения, в группах – центры опытно-экспериментальной деятельности, конструирования, дидактических и развивающих игр, центр</w:t>
      </w:r>
    </w:p>
    <w:p w14:paraId="0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книги.</w:t>
      </w:r>
    </w:p>
    <w:p w14:paraId="0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i w:val="1"/>
          <w:sz w:val="28"/>
        </w:rPr>
        <w:t>социально-коммуникативного развития</w:t>
      </w:r>
      <w:r>
        <w:rPr>
          <w:rFonts w:ascii="Times New Roman" w:hAnsi="Times New Roman"/>
          <w:sz w:val="28"/>
        </w:rPr>
        <w:t xml:space="preserve"> – игровое оборудование в груп-</w:t>
      </w:r>
    </w:p>
    <w:p w14:paraId="0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пах и на участках, центр сюжетной игры, центр трудовой деятельности де-</w:t>
      </w:r>
    </w:p>
    <w:p w14:paraId="0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тей.</w:t>
      </w:r>
    </w:p>
    <w:p w14:paraId="0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Для коррекционной деятельности</w:t>
      </w:r>
      <w:r>
        <w:rPr>
          <w:rFonts w:ascii="Times New Roman" w:hAnsi="Times New Roman"/>
          <w:sz w:val="28"/>
        </w:rPr>
        <w:t xml:space="preserve"> в ДОУ </w:t>
      </w:r>
      <w:r>
        <w:rPr>
          <w:rFonts w:ascii="Times New Roman" w:hAnsi="Times New Roman"/>
          <w:sz w:val="28"/>
        </w:rPr>
        <w:t xml:space="preserve">в каждой группе </w:t>
      </w:r>
      <w:r>
        <w:rPr>
          <w:rFonts w:ascii="Times New Roman" w:hAnsi="Times New Roman"/>
          <w:sz w:val="28"/>
        </w:rPr>
        <w:t>оборудован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кабинет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учител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логопедов.</w:t>
      </w:r>
    </w:p>
    <w:p w14:paraId="0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ДОУ оснащено оборудованием для разнообразных видов детской деятель-</w:t>
      </w:r>
    </w:p>
    <w:p w14:paraId="0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ности в помещении и на участках. В группах имеется игровой материал для</w:t>
      </w:r>
    </w:p>
    <w:p w14:paraId="0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познавательного </w:t>
      </w:r>
      <w:r>
        <w:rPr>
          <w:rFonts w:ascii="Times New Roman" w:hAnsi="Times New Roman"/>
          <w:sz w:val="28"/>
        </w:rPr>
        <w:t xml:space="preserve">и речевого </w:t>
      </w:r>
      <w:r>
        <w:rPr>
          <w:rFonts w:ascii="Times New Roman" w:hAnsi="Times New Roman"/>
          <w:sz w:val="28"/>
        </w:rPr>
        <w:t xml:space="preserve">развития детей всех возрастных групп, музыкального развития, для продуктивной и творческой деятельности, доля сюжетно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ролевых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игр; игрушки и оборудование для игр во время прогулок; оборудование для физического, речевого, интеллектуального развития; игры, способствующие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развитию у детей </w:t>
      </w:r>
      <w:r>
        <w:rPr>
          <w:rFonts w:ascii="Times New Roman" w:hAnsi="Times New Roman"/>
          <w:sz w:val="28"/>
        </w:rPr>
        <w:t xml:space="preserve">речевых и </w:t>
      </w:r>
      <w:r>
        <w:rPr>
          <w:rFonts w:ascii="Times New Roman" w:hAnsi="Times New Roman"/>
          <w:sz w:val="28"/>
        </w:rPr>
        <w:t>психических процессов и компенсации имеющихся дефектов. Созданы условия для совместной и индивидуальной деятельности детей.</w:t>
      </w:r>
    </w:p>
    <w:p w14:paraId="0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Образовательный  процесс</w:t>
      </w:r>
      <w:r>
        <w:rPr>
          <w:rFonts w:ascii="Times New Roman" w:hAnsi="Times New Roman"/>
          <w:sz w:val="28"/>
        </w:rPr>
        <w:t xml:space="preserve"> в ДОУ осуществляют:  заведующая,  старший</w:t>
      </w:r>
    </w:p>
    <w:p w14:paraId="0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воспитатель,  </w:t>
      </w:r>
      <w:r>
        <w:rPr>
          <w:rFonts w:ascii="Times New Roman" w:hAnsi="Times New Roman"/>
          <w:sz w:val="28"/>
        </w:rPr>
        <w:t xml:space="preserve">учителя – логопеды, </w:t>
      </w:r>
      <w:r>
        <w:rPr>
          <w:rFonts w:ascii="Times New Roman" w:hAnsi="Times New Roman"/>
          <w:sz w:val="28"/>
        </w:rPr>
        <w:t>воспитатели, музыкальный руководитель, инструктор по физической культуре.</w:t>
      </w:r>
    </w:p>
    <w:p w14:paraId="0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Медицинское сопровождение</w:t>
      </w:r>
      <w:r>
        <w:rPr>
          <w:rFonts w:ascii="Times New Roman" w:hAnsi="Times New Roman"/>
          <w:sz w:val="28"/>
        </w:rPr>
        <w:t xml:space="preserve"> образовательного процесса обеспечивает врач,</w:t>
      </w:r>
    </w:p>
    <w:p w14:paraId="0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Коррекционную работу</w:t>
      </w:r>
      <w:r>
        <w:rPr>
          <w:rFonts w:ascii="Times New Roman" w:hAnsi="Times New Roman"/>
          <w:sz w:val="28"/>
        </w:rPr>
        <w:t xml:space="preserve"> в ДОУ учитель-дефектолог, учител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-логопед</w:t>
      </w:r>
      <w:r>
        <w:rPr>
          <w:rFonts w:ascii="Times New Roman" w:hAnsi="Times New Roman"/>
          <w:sz w:val="28"/>
        </w:rPr>
        <w:t>ы, педагог - психолог</w:t>
      </w:r>
      <w:r>
        <w:rPr>
          <w:rFonts w:ascii="Times New Roman" w:hAnsi="Times New Roman"/>
          <w:sz w:val="28"/>
        </w:rPr>
        <w:t>.</w:t>
      </w:r>
    </w:p>
    <w:p w14:paraId="0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ДОУ укомплектовано педагогическими кадрами полностью.</w:t>
      </w:r>
    </w:p>
    <w:p w14:paraId="1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Hlk101173968"/>
      <w:r>
        <w:rPr>
          <w:rFonts w:ascii="Times New Roman" w:hAnsi="Times New Roman"/>
          <w:b w:val="1"/>
          <w:sz w:val="28"/>
        </w:rPr>
        <w:t>Анализ выполнения цели и задач по обучению воспитанников</w:t>
      </w:r>
    </w:p>
    <w:p w14:paraId="12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- 20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 w14:paraId="1301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401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были поставлены следующие задачи:</w:t>
      </w:r>
      <w:bookmarkEnd w:id="1"/>
    </w:p>
    <w:p w14:paraId="15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 качества  работы по формированию  речевой компетентности у детей с ТНР на занятиях и в совместной деятельности, через  развитие  общей и мелкой моторики</w:t>
      </w:r>
    </w:p>
    <w:p w14:paraId="1601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 Создание условий для развития и укрепления общей и мелкой моторики рук у детей  дошкольного возраста</w:t>
      </w:r>
      <w:r>
        <w:rPr>
          <w:rFonts w:ascii="Times New Roman" w:hAnsi="Times New Roman"/>
          <w:color w:val="000000"/>
          <w:sz w:val="28"/>
        </w:rPr>
        <w:t xml:space="preserve"> в играх, упражнениях и разных видах продуктивной деятельности</w:t>
      </w:r>
    </w:p>
    <w:p w14:paraId="17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Обеспечение эффективного взаимодействия всех участников образовательных отношений для разностороннего и гармоничного развития ребенка дошкольного возраста с учетом индивидуальных возможностей, способностей и интересов, посредством реализации нейропсихологического подхода к здоровьесбережению дошкольников.</w:t>
      </w:r>
    </w:p>
    <w:p w14:paraId="1801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решения годовых задач было  проведено 4 педагогических совета, на которых были приняты решения к выполнению намеченных задач.</w:t>
      </w:r>
    </w:p>
    <w:p w14:paraId="19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 учебный год было проведено:</w:t>
      </w:r>
    </w:p>
    <w:p w14:paraId="1A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Консультаций – 5</w:t>
      </w:r>
    </w:p>
    <w:p w14:paraId="1B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Семинаров - практикумов – 2 </w:t>
      </w:r>
    </w:p>
    <w:p w14:paraId="1C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Открытых просмотров – 3</w:t>
      </w:r>
    </w:p>
    <w:p w14:paraId="1D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Театральных показов - 1</w:t>
      </w:r>
    </w:p>
    <w:p w14:paraId="1E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Смотры – конкурсов для педагогов – 2 (</w:t>
      </w:r>
      <w:r>
        <w:rPr>
          <w:rFonts w:ascii="Times New Roman" w:hAnsi="Times New Roman"/>
          <w:i w:val="1"/>
          <w:sz w:val="28"/>
        </w:rPr>
        <w:t>Конкурс «Лучший конспект занятия  по познавательному развитию, смотр – конкурс «Новогодний интерьер группы»</w:t>
      </w:r>
      <w:r>
        <w:rPr>
          <w:rFonts w:ascii="Times New Roman" w:hAnsi="Times New Roman"/>
          <w:sz w:val="28"/>
        </w:rPr>
        <w:t>)</w:t>
      </w:r>
    </w:p>
    <w:p w14:paraId="1F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Выставок совместного творчества -  5 (</w:t>
      </w:r>
      <w:r>
        <w:rPr>
          <w:rFonts w:ascii="Times New Roman" w:hAnsi="Times New Roman"/>
          <w:i w:val="1"/>
          <w:sz w:val="28"/>
        </w:rPr>
        <w:t>выставки детских рисунков: Краски осени, Зимняя сказка, Весенние зарисовки, Эколята, День Победы)</w:t>
      </w:r>
    </w:p>
    <w:p w14:paraId="20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Поделки – 4 (</w:t>
      </w:r>
      <w:r>
        <w:rPr>
          <w:rFonts w:ascii="Times New Roman" w:hAnsi="Times New Roman"/>
          <w:i w:val="1"/>
          <w:sz w:val="28"/>
        </w:rPr>
        <w:t>Волшебный сундучок осени, Новогодняя игрушка, Мастерим вместе с папой, Цветок для мамы.</w:t>
      </w:r>
    </w:p>
    <w:p w14:paraId="21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</w:p>
    <w:p w14:paraId="22010000">
      <w:pPr>
        <w:spacing w:after="0"/>
        <w:ind w:firstLine="360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Участие МБДОУ д/сада № 73 в муниципальных и городских мероприятиях в 2024– 2025 учебном году:</w:t>
      </w:r>
    </w:p>
    <w:p w14:paraId="23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август 2024 г. -  апрель 2025 г.  – участие педагогов в методических объединениях и панорамах  воспитателей Заволжского р-на г. Твери</w:t>
      </w:r>
    </w:p>
    <w:p w14:paraId="24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ноябрь 2024 г. – участие в профессиональном конкурсе «Дидактическая шкатулка» (2 место)</w:t>
      </w:r>
    </w:p>
    <w:p w14:paraId="25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декабрь 2024 г. – участие:</w:t>
      </w:r>
    </w:p>
    <w:p w14:paraId="26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конкурсе детских рисунков «Я – художник, я так вижу» </w:t>
      </w:r>
    </w:p>
    <w:p w14:paraId="27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профессиональном конкурсе «Территория речи» (1 и 2 место)</w:t>
      </w:r>
    </w:p>
    <w:p w14:paraId="28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январь 2025 г. – участие в профессиональном конкурсе «На зарядку становись» </w:t>
      </w:r>
    </w:p>
    <w:p w14:paraId="29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март 2025 г. – участие в</w:t>
      </w:r>
      <w:r>
        <w:rPr>
          <w:rFonts w:ascii="Times New Roman" w:hAnsi="Times New Roman"/>
          <w:sz w:val="28"/>
        </w:rPr>
        <w:t xml:space="preserve">  творческом конкурсе рукотворной книги «Книжный мастер» (2 и 3 место)</w:t>
      </w:r>
    </w:p>
    <w:p w14:paraId="2A010000">
      <w:pPr>
        <w:spacing w:after="0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апрель 2025 – лауреаты конкурса «Тверская звездочка»</w:t>
      </w:r>
    </w:p>
    <w:p w14:paraId="2B010000">
      <w:pPr>
        <w:spacing w:after="0"/>
        <w:ind/>
        <w:jc w:val="both"/>
        <w:rPr>
          <w:rFonts w:ascii="Times New Roman" w:hAnsi="Times New Roman"/>
          <w:color w:val="181818"/>
          <w:sz w:val="28"/>
        </w:rPr>
      </w:pPr>
    </w:p>
    <w:p w14:paraId="2C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Четыре педагога ДОУ в 2024 – 2025 учебном году прошли курсы повышения квалификации на базе ООО «Московский институт профессиональной переподготовки и повышения квалификации педагогов» по теме «Система сопровождения ребенка с ОВЗ в общеразвивающем детском саду в условиях реализации ФГОС»   </w:t>
      </w:r>
    </w:p>
    <w:p w14:paraId="2D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зкие специалисты повышали свою квалификацию и участвовали в конкурсах онлайн: </w:t>
      </w:r>
    </w:p>
    <w:p w14:paraId="2E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работа с педагогическими кадрами была продолжена в направлении повышения педагогического мастерства, в области применения в работе с воспитанниками инноваций, ИКТ технологий.</w:t>
      </w:r>
    </w:p>
    <w:p w14:paraId="2F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Исходя из этого, в 2025 - 2026 учебном году необходимо продолжать поддерживать профессиональное развитие педагогов через использование новых форм работы и повышать мотивацию к их профессиональному росту</w:t>
      </w:r>
      <w:r>
        <w:rPr>
          <w:rFonts w:ascii="Times New Roman" w:hAnsi="Times New Roman"/>
          <w:i w:val="1"/>
          <w:sz w:val="28"/>
        </w:rPr>
        <w:t>.</w:t>
      </w:r>
    </w:p>
    <w:p w14:paraId="3001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уровня овладения умениями и навыками по образовательным областям и уровню овладения интегративными качествами проводился в дошкольных группах на начало (сентябрь) и конец (май) учебного года по пяти направлениям: физическое развитие, социально-</w:t>
      </w:r>
      <w:r>
        <w:rPr>
          <w:rFonts w:ascii="Times New Roman" w:hAnsi="Times New Roman"/>
          <w:sz w:val="28"/>
        </w:rPr>
        <w:t xml:space="preserve">личностное развитие, познавательное и речевое развитие, художественно-эстетическое развитие. </w:t>
      </w:r>
    </w:p>
    <w:p w14:paraId="31010000">
      <w:pPr>
        <w:spacing w:after="0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         Проведенный мониторинг образовательного процесса показал, что к концу года мы имеем достаточные  стабильные   результаты освоения детьми программного материала, которые достигались за счет профессионального потенциала педагогов, коллективного целеполагания.</w:t>
      </w:r>
    </w:p>
    <w:p w14:paraId="32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Взаимодействие с родителями осуществлялась в соответствии с годовым планом работы. </w:t>
      </w:r>
      <w:r>
        <w:rPr>
          <w:rFonts w:ascii="Times New Roman" w:hAnsi="Times New Roman"/>
          <w:sz w:val="28"/>
        </w:rPr>
        <w:t xml:space="preserve">Проведенные групповые родительские собрания, на которых были подведены итоги учебного года, анкетирования показали, что в целом родители удовлетворены качеством образовательно-воспитательного процесса. </w:t>
      </w:r>
    </w:p>
    <w:p w14:paraId="3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родителей во всех группах оформлены информационные стенды с мате-риалами о работе детского сада, уголки с советами специалистов.</w:t>
      </w:r>
    </w:p>
    <w:p w14:paraId="3401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Родители привлекаются к созданию предметно-развивающей среды в груп-пах, участвуют в подготовке  праздников, смотров – конкурсов, совместных выставок  детского творчества. </w:t>
      </w:r>
    </w:p>
    <w:p w14:paraId="3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Финансирование</w:t>
      </w:r>
    </w:p>
    <w:p w14:paraId="3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Финансово-хозяйственная деятельность детского сада направлена на реали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-</w:t>
      </w:r>
    </w:p>
    <w:p w14:paraId="3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цию задач и осуществляется в порядке, установленном законодательством РФ.</w:t>
      </w:r>
    </w:p>
    <w:p w14:paraId="3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Полученные средства бюджета были направлены на реализацию образова</w:t>
      </w:r>
      <w:r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>-</w:t>
      </w:r>
    </w:p>
    <w:p w14:paraId="3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льных программ дошкольного образования по текущим расходам на опла</w:t>
      </w:r>
      <w:r>
        <w:rPr>
          <w:rFonts w:ascii="Times New Roman" w:hAnsi="Times New Roman"/>
          <w:sz w:val="28"/>
        </w:rPr>
        <w:t>ту</w:t>
      </w:r>
    </w:p>
    <w:p w14:paraId="3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труда и начисление на заработную плату, а так же на обеспечение материальных затрат, непосредственно связных с воспитательно-образова-</w:t>
      </w:r>
    </w:p>
    <w:p w14:paraId="3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вательным процессом: расходы на приобретение наглядных пособий, дидак-</w:t>
      </w:r>
    </w:p>
    <w:p w14:paraId="3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тических игр и игрушек, мебели, оргтехники, канцелярских товаров и прочие</w:t>
      </w:r>
    </w:p>
    <w:p w14:paraId="3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расходы.</w:t>
      </w:r>
    </w:p>
    <w:p w14:paraId="4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41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Заключение</w:t>
      </w:r>
    </w:p>
    <w:p w14:paraId="4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Модернизация системы образования в России предъявляет новые требования</w:t>
      </w:r>
    </w:p>
    <w:p w14:paraId="4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дошкольным образовательным учреждениям и к организации в них воспи-</w:t>
      </w:r>
    </w:p>
    <w:p w14:paraId="4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тательно – образовательного процесса. Современное общество стоит перед необходимостью осуществления всесторонних и масштабных перемен. МБДОУ активно ведет поиск нового облика образовательного учреждения, отвечающего запросам времени, соответствующего потребностям и запросам родителей, индивидуальности развития каждого ребёнка.</w:t>
      </w:r>
    </w:p>
    <w:p w14:paraId="4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МБДОУ - образовательное учреждение, осуществляющее физическое и</w:t>
      </w:r>
    </w:p>
    <w:p w14:paraId="4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психическое развитие детей, через организацию индивидуально-ориентиро-</w:t>
      </w:r>
    </w:p>
    <w:p w14:paraId="4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ванной системы воспитания, образования и обогащения развивающей среды.</w:t>
      </w:r>
    </w:p>
    <w:p w14:paraId="4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Главная цель ДОУ</w:t>
      </w:r>
      <w:r>
        <w:rPr>
          <w:rFonts w:ascii="Times New Roman" w:hAnsi="Times New Roman"/>
          <w:sz w:val="28"/>
        </w:rPr>
        <w:t>: Воспитание эмоционально–благополучного, здорового,</w:t>
      </w:r>
    </w:p>
    <w:p w14:paraId="4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разносторонне – развитого счастливого человека.</w:t>
      </w:r>
    </w:p>
    <w:p w14:paraId="4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B010000"/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936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"/>
      <w:lvlJc w:val="left"/>
      <w:pPr>
        <w:tabs>
          <w:tab w:leader="none" w:pos="2345" w:val="left"/>
        </w:tabs>
        <w:ind w:hanging="360" w:left="2345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8"/>
      </w:rPr>
    </w:lvl>
    <w:lvl w:ilvl="1">
      <w:start w:val="1"/>
      <w:numFmt w:val="decimal"/>
      <w:lvlText w:val="%2)"/>
      <w:lvlJc w:val="left"/>
      <w:pPr>
        <w:ind w:hanging="360" w:left="360"/>
      </w:p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52" w:lineRule="auto"/>
      <w:ind/>
    </w:pPr>
    <w:rPr>
      <w:rFonts w:asciiTheme="minorAscii" w:hAnsiTheme="minorHAnsi"/>
      <w:sz w:val="22"/>
    </w:rPr>
  </w:style>
  <w:style w:default="1" w:styleId="Style_4_ch" w:type="character">
    <w:name w:val="Normal"/>
    <w:link w:val="Style_4"/>
    <w:rPr>
      <w:rFonts w:asciiTheme="minorAscii" w:hAnsiTheme="minorHAnsi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er"/>
    <w:basedOn w:val="Style_4"/>
    <w:link w:val="Style_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header"/>
    <w:basedOn w:val="Style_4_ch"/>
    <w:link w:val="Style_6"/>
    <w:rPr>
      <w:rFonts w:ascii="Times New Roman" w:hAnsi="Times New Roman"/>
      <w:sz w:val="24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er"/>
    <w:basedOn w:val="Style_4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0_ch" w:type="character">
    <w:name w:val="footer"/>
    <w:basedOn w:val="Style_4_ch"/>
    <w:link w:val="Style_10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nt Style12"/>
    <w:basedOn w:val="Style_11"/>
    <w:link w:val="Style_14_ch"/>
    <w:rPr>
      <w:rFonts w:ascii="Arial" w:hAnsi="Arial"/>
      <w:sz w:val="24"/>
    </w:rPr>
  </w:style>
  <w:style w:styleId="Style_14_ch" w:type="character">
    <w:name w:val="Font Style12"/>
    <w:basedOn w:val="Style_11_ch"/>
    <w:link w:val="Style_14"/>
    <w:rPr>
      <w:rFonts w:ascii="Arial" w:hAnsi="Arial"/>
      <w:sz w:val="24"/>
    </w:rPr>
  </w:style>
  <w:style w:styleId="Style_1" w:type="paragraph">
    <w:name w:val="Содержимое таблицы"/>
    <w:basedOn w:val="Style_4"/>
    <w:link w:val="Style_1_ch"/>
    <w:pPr>
      <w:widowControl w:val="0"/>
      <w:spacing w:after="0" w:line="240" w:lineRule="auto"/>
      <w:ind/>
    </w:pPr>
    <w:rPr>
      <w:rFonts w:ascii="Liberation Serif" w:hAnsi="Liberation Serif"/>
      <w:color w:val="000000"/>
      <w:sz w:val="24"/>
    </w:rPr>
  </w:style>
  <w:style w:styleId="Style_1_ch" w:type="character">
    <w:name w:val="Содержимое таблицы"/>
    <w:basedOn w:val="Style_4_ch"/>
    <w:link w:val="Style_1"/>
    <w:rPr>
      <w:rFonts w:ascii="Liberation Serif" w:hAnsi="Liberation Serif"/>
      <w:color w:val="000000"/>
      <w:sz w:val="24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ody Text"/>
    <w:basedOn w:val="Style_4"/>
    <w:link w:val="Style_17_ch"/>
    <w:pPr>
      <w:spacing w:after="0" w:line="240" w:lineRule="auto"/>
      <w:ind/>
    </w:pPr>
    <w:rPr>
      <w:rFonts w:ascii="Times New Roman" w:hAnsi="Times New Roman"/>
      <w:sz w:val="40"/>
    </w:rPr>
  </w:style>
  <w:style w:styleId="Style_17_ch" w:type="character">
    <w:name w:val="Body Text"/>
    <w:basedOn w:val="Style_4_ch"/>
    <w:link w:val="Style_17"/>
    <w:rPr>
      <w:rFonts w:ascii="Times New Roman" w:hAnsi="Times New Roman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Default"/>
    <w:link w:val="Style_22_ch"/>
    <w:rPr>
      <w:rFonts w:ascii="Arial" w:hAnsi="Arial"/>
      <w:color w:val="000000"/>
      <w:sz w:val="24"/>
    </w:rPr>
  </w:style>
  <w:style w:styleId="Style_22_ch" w:type="character">
    <w:name w:val="Default"/>
    <w:link w:val="Style_22"/>
    <w:rPr>
      <w:rFonts w:ascii="Arial" w:hAnsi="Arial"/>
      <w:color w:val="000000"/>
      <w:sz w:val="24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Normal (Web)"/>
    <w:basedOn w:val="Style_4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4_ch"/>
    <w:link w:val="Style_24"/>
    <w:rPr>
      <w:rFonts w:ascii="Times New Roman" w:hAnsi="Times New Roman"/>
      <w:sz w:val="24"/>
    </w:rPr>
  </w:style>
  <w:style w:styleId="Style_2" w:type="paragraph">
    <w:name w:val="List Paragraph"/>
    <w:basedOn w:val="Style_4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2_ch" w:type="character">
    <w:name w:val="List Paragraph"/>
    <w:basedOn w:val="Style_4_ch"/>
    <w:link w:val="Style_2"/>
    <w:rPr>
      <w:rFonts w:ascii="Times New Roman" w:hAnsi="Times New Roman"/>
      <w:sz w:val="24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ext"/>
    <w:basedOn w:val="Style_4"/>
    <w:link w:val="Style_26_ch"/>
    <w:pPr>
      <w:widowControl w:val="0"/>
      <w:spacing w:after="0" w:line="280" w:lineRule="atLeast"/>
      <w:ind w:firstLine="283" w:left="0"/>
      <w:jc w:val="both"/>
    </w:pPr>
    <w:rPr>
      <w:rFonts w:ascii="TimesNRCyrMT" w:hAnsi="TimesNRCyrMT"/>
      <w:color w:val="000000"/>
      <w:sz w:val="24"/>
    </w:rPr>
  </w:style>
  <w:style w:styleId="Style_26_ch" w:type="character">
    <w:name w:val="Text"/>
    <w:basedOn w:val="Style_4_ch"/>
    <w:link w:val="Style_26"/>
    <w:rPr>
      <w:rFonts w:ascii="TimesNRCyrMT" w:hAnsi="TimesNRCyrMT"/>
      <w:color w:val="000000"/>
      <w:sz w:val="24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3" w:type="paragraph">
    <w:name w:val="Style25"/>
    <w:basedOn w:val="Style_4"/>
    <w:link w:val="Style_3_ch"/>
    <w:pPr>
      <w:widowControl w:val="0"/>
      <w:spacing w:after="0" w:line="239" w:lineRule="exact"/>
      <w:ind w:firstLine="235" w:left="0"/>
      <w:jc w:val="both"/>
    </w:pPr>
    <w:rPr>
      <w:rFonts w:ascii="Century Gothic" w:hAnsi="Century Gothic"/>
      <w:color w:val="000000"/>
      <w:sz w:val="24"/>
    </w:rPr>
  </w:style>
  <w:style w:styleId="Style_3_ch" w:type="character">
    <w:name w:val="Style25"/>
    <w:basedOn w:val="Style_4_ch"/>
    <w:link w:val="Style_3"/>
    <w:rPr>
      <w:rFonts w:ascii="Century Gothic" w:hAnsi="Century Gothic"/>
      <w:color w:val="000000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2025-09-03T10:58:00Z</dcterms:modified>
</cp:coreProperties>
</file>