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6A" w:rsidRPr="000C7BAD" w:rsidRDefault="001E296A" w:rsidP="001E296A">
      <w:pPr>
        <w:ind w:firstLine="567"/>
        <w:jc w:val="center"/>
        <w:rPr>
          <w:rFonts w:ascii="Calibri" w:hAnsi="Calibri"/>
          <w:b/>
          <w:i/>
          <w:sz w:val="32"/>
          <w:szCs w:val="32"/>
        </w:rPr>
      </w:pPr>
      <w:r w:rsidRPr="000C7BAD">
        <w:rPr>
          <w:rFonts w:ascii="Calibri" w:hAnsi="Calibri"/>
          <w:b/>
          <w:i/>
          <w:sz w:val="32"/>
          <w:szCs w:val="32"/>
        </w:rPr>
        <w:t>Стеснительные и замкнутые</w:t>
      </w:r>
      <w:r w:rsidR="001108A4">
        <w:rPr>
          <w:rFonts w:ascii="Calibri" w:hAnsi="Calibri"/>
          <w:b/>
          <w:i/>
          <w:sz w:val="32"/>
          <w:szCs w:val="32"/>
        </w:rPr>
        <w:t xml:space="preserve"> дети</w:t>
      </w:r>
      <w:bookmarkStart w:id="0" w:name="_GoBack"/>
      <w:bookmarkEnd w:id="0"/>
    </w:p>
    <w:p w:rsidR="001E296A" w:rsidRPr="003C1DF9" w:rsidRDefault="001E296A" w:rsidP="001E296A">
      <w:pPr>
        <w:ind w:firstLine="567"/>
        <w:jc w:val="both"/>
        <w:rPr>
          <w:rFonts w:ascii="Calibri" w:hAnsi="Calibri"/>
          <w:b/>
          <w:i/>
          <w:sz w:val="28"/>
          <w:szCs w:val="28"/>
        </w:rPr>
      </w:pP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Эта черта характера может сохраняться у человека всю жизнь, и часто люди говорят о ней с болью и горечью. Одна из причин этого явления – низкая самооценка. Ребёнку кажется, что над ним будут смеяться, что его не примут другие, что он хуже всех.</w:t>
      </w: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</w:p>
    <w:p w:rsidR="001E296A" w:rsidRDefault="001E296A" w:rsidP="001E296A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</w:p>
    <w:p w:rsidR="001E296A" w:rsidRPr="003C1DF9" w:rsidRDefault="001E296A" w:rsidP="001E296A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  <w:r w:rsidRPr="003C1DF9">
        <w:rPr>
          <w:rFonts w:ascii="Calibri" w:hAnsi="Calibri"/>
          <w:b/>
          <w:i/>
          <w:sz w:val="28"/>
          <w:szCs w:val="28"/>
        </w:rPr>
        <w:t>Как предотвратить проблему</w:t>
      </w: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Сделайте так, чтобы ребёнок чувствовал себя любимым, желанным, уважаемым.</w:t>
      </w: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Бережно относитесь к идеям и высказываниям малыша, даже если это просто робкие попытки как-то подать голос.</w:t>
      </w: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Как можно чаще называйте ребёнку его положительные, сильные черты с тем, чтобы у него формировался положительный образ себя.</w:t>
      </w: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Поддерживайте и поощряйте инициативы ребёнка, стремление сделать, решить что-то самостоятельно.</w:t>
      </w: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</w:p>
    <w:p w:rsidR="001E296A" w:rsidRDefault="001E296A" w:rsidP="001E296A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</w:p>
    <w:p w:rsidR="001E296A" w:rsidRPr="003C1DF9" w:rsidRDefault="001E296A" w:rsidP="001E296A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  <w:r w:rsidRPr="003C1DF9">
        <w:rPr>
          <w:rFonts w:ascii="Calibri" w:hAnsi="Calibri"/>
          <w:b/>
          <w:i/>
          <w:sz w:val="28"/>
          <w:szCs w:val="28"/>
        </w:rPr>
        <w:t>Как справиться с проблемой, если она уже есть</w:t>
      </w: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 xml:space="preserve">Если ребёнок проявляет стеснительность в разумных пределах, </w:t>
      </w:r>
      <w:proofErr w:type="gramStart"/>
      <w:r w:rsidRPr="003C1DF9">
        <w:rPr>
          <w:rFonts w:ascii="Calibri" w:hAnsi="Calibri"/>
          <w:sz w:val="28"/>
          <w:szCs w:val="28"/>
        </w:rPr>
        <w:t>отнеситесь  к</w:t>
      </w:r>
      <w:proofErr w:type="gramEnd"/>
      <w:r w:rsidRPr="003C1DF9">
        <w:rPr>
          <w:rFonts w:ascii="Calibri" w:hAnsi="Calibri"/>
          <w:sz w:val="28"/>
          <w:szCs w:val="28"/>
        </w:rPr>
        <w:t xml:space="preserve"> этому как к индивидуальной особенности. Вмешаться стоит только тогда, когда вы видите, что стеснительность приводит к серьёзным проблемам: мешает заводить друзей, включаться в игры, занятия.</w:t>
      </w: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 xml:space="preserve">Не «давите» на ребёнка, не подчёркивайте его особенность, уважайте его потребность быть немного </w:t>
      </w:r>
      <w:proofErr w:type="gramStart"/>
      <w:r w:rsidRPr="003C1DF9">
        <w:rPr>
          <w:rFonts w:ascii="Calibri" w:hAnsi="Calibri"/>
          <w:sz w:val="28"/>
          <w:szCs w:val="28"/>
        </w:rPr>
        <w:t>в  стороне</w:t>
      </w:r>
      <w:proofErr w:type="gramEnd"/>
      <w:r w:rsidRPr="003C1DF9">
        <w:rPr>
          <w:rFonts w:ascii="Calibri" w:hAnsi="Calibri"/>
          <w:sz w:val="28"/>
          <w:szCs w:val="28"/>
        </w:rPr>
        <w:t>, но предлагайте такие задания, которые требовали бы включения в деятельность других детей.</w:t>
      </w: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Начните играть или выполнять какое-то задание вместе с ребёнком. Через некоторое время предложите другим детям присоединиться к вам. Когда они разыграются, тихо удалитесь.</w:t>
      </w: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Обязательно научите ребёнка нужным словам – как предложить сверстнику играть вместе.</w:t>
      </w: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Каждый раз, когда ребёнок будет играть вместе с другими, отметьте это: «Как приятно видеть, что ты играешь вместе со всеми».</w:t>
      </w: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Ограничьте время, которое ребёнок может находиться в уединении, скажите, что другим тоже хочется посидеть в одиночестве.</w:t>
      </w: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Не ждите скорых перемен.</w:t>
      </w: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</w:p>
    <w:p w:rsidR="001E296A" w:rsidRPr="003C1DF9" w:rsidRDefault="001E296A" w:rsidP="001E296A">
      <w:pPr>
        <w:ind w:firstLine="567"/>
        <w:jc w:val="both"/>
        <w:rPr>
          <w:rFonts w:ascii="Calibri" w:hAnsi="Calibri"/>
          <w:b/>
          <w:i/>
          <w:sz w:val="28"/>
          <w:szCs w:val="28"/>
        </w:rPr>
      </w:pPr>
    </w:p>
    <w:p w:rsidR="001E296A" w:rsidRPr="003C1DF9" w:rsidRDefault="001E296A" w:rsidP="001E296A">
      <w:pPr>
        <w:ind w:firstLine="567"/>
        <w:jc w:val="both"/>
        <w:rPr>
          <w:rFonts w:ascii="Calibri" w:hAnsi="Calibri"/>
          <w:b/>
          <w:i/>
          <w:sz w:val="28"/>
          <w:szCs w:val="28"/>
        </w:rPr>
      </w:pPr>
    </w:p>
    <w:p w:rsidR="001E296A" w:rsidRPr="003C1DF9" w:rsidRDefault="001E296A" w:rsidP="001E296A">
      <w:pPr>
        <w:ind w:firstLine="567"/>
        <w:jc w:val="both"/>
        <w:rPr>
          <w:rFonts w:ascii="Calibri" w:hAnsi="Calibri"/>
          <w:b/>
          <w:i/>
          <w:sz w:val="28"/>
          <w:szCs w:val="28"/>
        </w:rPr>
      </w:pPr>
    </w:p>
    <w:p w:rsidR="001E296A" w:rsidRPr="003C1DF9" w:rsidRDefault="001E296A" w:rsidP="001E296A">
      <w:pPr>
        <w:ind w:firstLine="567"/>
        <w:jc w:val="both"/>
        <w:rPr>
          <w:rFonts w:ascii="Calibri" w:hAnsi="Calibri"/>
          <w:b/>
          <w:i/>
          <w:sz w:val="28"/>
          <w:szCs w:val="28"/>
        </w:rPr>
      </w:pPr>
    </w:p>
    <w:p w:rsidR="001E296A" w:rsidRPr="003C1DF9" w:rsidRDefault="001E296A" w:rsidP="001E296A">
      <w:pPr>
        <w:ind w:firstLine="567"/>
        <w:jc w:val="both"/>
        <w:rPr>
          <w:rFonts w:ascii="Calibri" w:hAnsi="Calibri"/>
          <w:b/>
          <w:i/>
          <w:sz w:val="28"/>
          <w:szCs w:val="28"/>
        </w:rPr>
      </w:pPr>
    </w:p>
    <w:p w:rsidR="001E296A" w:rsidRPr="003C1DF9" w:rsidRDefault="001E296A" w:rsidP="001E296A">
      <w:pPr>
        <w:ind w:firstLine="567"/>
        <w:jc w:val="both"/>
        <w:rPr>
          <w:rFonts w:ascii="Calibri" w:hAnsi="Calibri"/>
          <w:b/>
          <w:i/>
          <w:sz w:val="28"/>
          <w:szCs w:val="28"/>
        </w:rPr>
      </w:pPr>
    </w:p>
    <w:p w:rsidR="001E296A" w:rsidRPr="003C1DF9" w:rsidRDefault="001E296A" w:rsidP="001E296A">
      <w:pPr>
        <w:ind w:firstLine="567"/>
        <w:jc w:val="both"/>
        <w:rPr>
          <w:rFonts w:ascii="Calibri" w:hAnsi="Calibri"/>
          <w:b/>
          <w:i/>
          <w:sz w:val="28"/>
          <w:szCs w:val="28"/>
        </w:rPr>
      </w:pPr>
    </w:p>
    <w:p w:rsidR="001E296A" w:rsidRPr="003C1DF9" w:rsidRDefault="001E296A" w:rsidP="001E296A">
      <w:pPr>
        <w:ind w:firstLine="567"/>
        <w:jc w:val="both"/>
        <w:rPr>
          <w:rFonts w:ascii="Calibri" w:hAnsi="Calibri"/>
          <w:b/>
          <w:i/>
          <w:sz w:val="28"/>
          <w:szCs w:val="28"/>
        </w:rPr>
      </w:pPr>
    </w:p>
    <w:p w:rsidR="001E296A" w:rsidRPr="003C1DF9" w:rsidRDefault="001E296A" w:rsidP="001E296A">
      <w:pPr>
        <w:ind w:firstLine="567"/>
        <w:jc w:val="both"/>
        <w:rPr>
          <w:rFonts w:ascii="Calibri" w:hAnsi="Calibri"/>
          <w:b/>
          <w:i/>
          <w:sz w:val="28"/>
          <w:szCs w:val="28"/>
        </w:rPr>
      </w:pPr>
    </w:p>
    <w:p w:rsidR="001E296A" w:rsidRPr="003C1DF9" w:rsidRDefault="001E296A" w:rsidP="001E296A">
      <w:pPr>
        <w:ind w:firstLine="567"/>
        <w:jc w:val="both"/>
        <w:rPr>
          <w:rFonts w:ascii="Calibri" w:hAnsi="Calibri"/>
          <w:b/>
          <w:i/>
          <w:sz w:val="28"/>
          <w:szCs w:val="28"/>
        </w:rPr>
      </w:pPr>
    </w:p>
    <w:p w:rsidR="001E296A" w:rsidRPr="003C1DF9" w:rsidRDefault="001E296A" w:rsidP="001E296A">
      <w:pPr>
        <w:ind w:firstLine="567"/>
        <w:jc w:val="both"/>
        <w:rPr>
          <w:rFonts w:ascii="Calibri" w:hAnsi="Calibri"/>
          <w:sz w:val="28"/>
          <w:szCs w:val="28"/>
        </w:rPr>
      </w:pPr>
    </w:p>
    <w:p w:rsidR="0021102C" w:rsidRDefault="0021102C"/>
    <w:sectPr w:rsidR="0021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CF"/>
    <w:rsid w:val="001108A4"/>
    <w:rsid w:val="001E296A"/>
    <w:rsid w:val="0021102C"/>
    <w:rsid w:val="00B2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16F9"/>
  <w15:chartTrackingRefBased/>
  <w15:docId w15:val="{3647A1AE-912D-4E4D-9ED5-AC59AAC4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2019-12-12T11:11:00Z</dcterms:created>
  <dcterms:modified xsi:type="dcterms:W3CDTF">2019-12-12T11:15:00Z</dcterms:modified>
</cp:coreProperties>
</file>